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6441A" wp14:editId="4E7F9347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 w:rsidR="00AA3297">
                              <w:rPr>
                                <w:i/>
                                <w:sz w:val="24"/>
                                <w:szCs w:val="24"/>
                              </w:rPr>
                              <w:t>, Gospodarska zona Antunovac 23</w:t>
                            </w:r>
                          </w:p>
                          <w:p w:rsidR="00BC2109" w:rsidRDefault="001B476A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09</w:t>
                            </w:r>
                            <w:r w:rsidR="00AA329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:00,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lipanj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9D460E">
                              <w:rPr>
                                <w:i/>
                                <w:sz w:val="24"/>
                                <w:szCs w:val="24"/>
                              </w:rPr>
                              <w:t>20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644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" stroked="f">
                <v:textbox>
                  <w:txbxContent>
                    <w:p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 w:rsidR="00AA3297">
                        <w:rPr>
                          <w:i/>
                          <w:sz w:val="24"/>
                          <w:szCs w:val="24"/>
                        </w:rPr>
                        <w:t>, Gospodarska zona Antunovac 23</w:t>
                      </w:r>
                    </w:p>
                    <w:p w:rsidR="00BC2109" w:rsidRDefault="001B476A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09</w:t>
                      </w:r>
                      <w:r w:rsidR="00AA3297">
                        <w:rPr>
                          <w:i/>
                          <w:sz w:val="24"/>
                          <w:szCs w:val="24"/>
                        </w:rPr>
                        <w:t xml:space="preserve">:00,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3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lipanj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9D460E">
                        <w:rPr>
                          <w:i/>
                          <w:sz w:val="24"/>
                          <w:szCs w:val="24"/>
                        </w:rPr>
                        <w:t>20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0AD37" wp14:editId="23B1FD7C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C30" w:rsidRPr="00B03FD7" w:rsidRDefault="004F2B44" w:rsidP="00B03FD7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3</w:t>
                            </w:r>
                            <w:r w:rsidR="001B476A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8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. </w:t>
                            </w:r>
                            <w:r w:rsidR="0029153A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</w:t>
                            </w:r>
                            <w:r w:rsidR="00DB3F88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jednica Upravnog odbora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LAG-a Vuka - Dunav</w:t>
                            </w:r>
                          </w:p>
                          <w:p w:rsidR="00DB5427" w:rsidRPr="00B03FD7" w:rsidRDefault="00DB5427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0AD37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" fillcolor="#243f60 [1604]" stroked="f" strokeweight="2pt">
                <v:textbox>
                  <w:txbxContent>
                    <w:p w:rsidR="009C1C30" w:rsidRPr="00B03FD7" w:rsidRDefault="004F2B44" w:rsidP="00B03FD7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3</w:t>
                      </w:r>
                      <w:r w:rsidR="001B476A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8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. </w:t>
                      </w:r>
                      <w:r w:rsidR="0029153A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S</w:t>
                      </w:r>
                      <w:r w:rsidR="00DB3F88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jednica Upravnog odbora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LAG-a Vuka - Dunav</w:t>
                      </w:r>
                    </w:p>
                    <w:p w:rsidR="00DB5427" w:rsidRPr="00B03FD7" w:rsidRDefault="00DB5427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</w:tbl>
    <w:p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</w:tbl>
    <w:p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2707" w:rsidRDefault="00F62707" w:rsidP="00A85D98">
      <w:pPr>
        <w:spacing w:after="0" w:line="240" w:lineRule="auto"/>
      </w:pPr>
      <w:r>
        <w:separator/>
      </w:r>
    </w:p>
  </w:endnote>
  <w:endnote w:type="continuationSeparator" w:id="0">
    <w:p w:rsidR="00F62707" w:rsidRDefault="00F62707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2707" w:rsidRDefault="00F62707" w:rsidP="00A85D98">
      <w:pPr>
        <w:spacing w:after="0" w:line="240" w:lineRule="auto"/>
      </w:pPr>
      <w:r>
        <w:separator/>
      </w:r>
    </w:p>
  </w:footnote>
  <w:footnote w:type="continuationSeparator" w:id="0">
    <w:p w:rsidR="00F62707" w:rsidRDefault="00F62707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5A6C6620" wp14:editId="0B96B8DD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476A"/>
    <w:rsid w:val="001B5A70"/>
    <w:rsid w:val="001C79EC"/>
    <w:rsid w:val="002133E2"/>
    <w:rsid w:val="00245AD0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2002F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551E0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511D"/>
    <w:rsid w:val="005748DD"/>
    <w:rsid w:val="00583314"/>
    <w:rsid w:val="005A31D5"/>
    <w:rsid w:val="005C5C3D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A0EB3"/>
    <w:rsid w:val="009A3656"/>
    <w:rsid w:val="009C1C30"/>
    <w:rsid w:val="009D460E"/>
    <w:rsid w:val="009F5CBF"/>
    <w:rsid w:val="00A26296"/>
    <w:rsid w:val="00A35CE4"/>
    <w:rsid w:val="00A55C9C"/>
    <w:rsid w:val="00A85D98"/>
    <w:rsid w:val="00A97CD8"/>
    <w:rsid w:val="00AA22E4"/>
    <w:rsid w:val="00AA3297"/>
    <w:rsid w:val="00AB1388"/>
    <w:rsid w:val="00AC6EC1"/>
    <w:rsid w:val="00B03FD7"/>
    <w:rsid w:val="00B365A5"/>
    <w:rsid w:val="00B40226"/>
    <w:rsid w:val="00B516F8"/>
    <w:rsid w:val="00B672E4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2707"/>
    <w:rsid w:val="00F64533"/>
    <w:rsid w:val="00F664FE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39F57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351CB-E58D-47E3-A1EA-4097C6C6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Sanja Šimić</cp:lastModifiedBy>
  <cp:revision>8</cp:revision>
  <cp:lastPrinted>2020-05-22T10:40:00Z</cp:lastPrinted>
  <dcterms:created xsi:type="dcterms:W3CDTF">2019-12-03T07:18:00Z</dcterms:created>
  <dcterms:modified xsi:type="dcterms:W3CDTF">2020-05-22T10:41:00Z</dcterms:modified>
</cp:coreProperties>
</file>